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C32CA2" w:rsidRPr="00C61B21" w14:paraId="00965FC5" w14:textId="77777777" w:rsidTr="00324444">
        <w:trPr>
          <w:trHeight w:val="1128"/>
          <w:tblHeader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0D3D46F8" w14:textId="77777777" w:rsidR="0041286C" w:rsidRPr="00C61B21" w:rsidRDefault="00C32CA2" w:rsidP="0041286C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="0041286C" w:rsidRPr="00C61B21">
              <w:rPr>
                <w:rFonts w:ascii="Arial" w:hAnsi="Arial" w:cs="Arial"/>
                <w:i/>
                <w:sz w:val="19"/>
                <w:szCs w:val="19"/>
              </w:rPr>
              <w:t>“Por medio del cual se conforma y reglamenta el Comité de Contratación de PROSPERIDAD SOCIAL y se deroga la Resolución No. 02188 del 24 de julio de 2017 "</w:t>
            </w:r>
          </w:p>
          <w:p w14:paraId="11B5A562" w14:textId="02D862BA" w:rsidR="00C32CA2" w:rsidRPr="00C61B21" w:rsidRDefault="00C32CA2" w:rsidP="00C926F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32CA2" w:rsidRPr="00C61B21" w14:paraId="09C96B21" w14:textId="77777777" w:rsidTr="00324444">
        <w:trPr>
          <w:trHeight w:val="988"/>
        </w:trPr>
        <w:tc>
          <w:tcPr>
            <w:tcW w:w="3402" w:type="dxa"/>
            <w:vAlign w:val="center"/>
          </w:tcPr>
          <w:p w14:paraId="23E4C0C4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Dependencia que desarrolla el proyecto de Norma (Escriba el nombre de la dependencia que liderará el proceso)</w:t>
            </w:r>
          </w:p>
        </w:tc>
        <w:tc>
          <w:tcPr>
            <w:tcW w:w="6663" w:type="dxa"/>
            <w:vAlign w:val="center"/>
          </w:tcPr>
          <w:p w14:paraId="19C3DB86" w14:textId="613AF5C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Subdirección de </w:t>
            </w:r>
            <w:r w:rsidR="00B4543F"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Contratación 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</w:p>
        </w:tc>
      </w:tr>
      <w:tr w:rsidR="00C32CA2" w:rsidRPr="00C61B21" w14:paraId="381CAD6B" w14:textId="77777777" w:rsidTr="00324444">
        <w:tc>
          <w:tcPr>
            <w:tcW w:w="3402" w:type="dxa"/>
            <w:vAlign w:val="center"/>
          </w:tcPr>
          <w:p w14:paraId="0F1F78BE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Proyecto de Decreto o Resolución: </w:t>
            </w:r>
          </w:p>
        </w:tc>
        <w:tc>
          <w:tcPr>
            <w:tcW w:w="6663" w:type="dxa"/>
            <w:vAlign w:val="center"/>
          </w:tcPr>
          <w:p w14:paraId="25EFB7E6" w14:textId="77777777" w:rsidR="0041286C" w:rsidRPr="00C61B21" w:rsidRDefault="00C32CA2" w:rsidP="0041286C">
            <w:pPr>
              <w:jc w:val="both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="0041286C" w:rsidRPr="00C61B21">
              <w:rPr>
                <w:rFonts w:ascii="Arial" w:hAnsi="Arial" w:cs="Arial"/>
                <w:i/>
                <w:sz w:val="19"/>
                <w:szCs w:val="19"/>
              </w:rPr>
              <w:t>“Por medio del cual se conforma y reglamenta el Comité de Contratación de PROSPERIDAD SOCIAL y se deroga la Resolución No. 02188 del 24 de julio de 2017 "</w:t>
            </w:r>
          </w:p>
          <w:p w14:paraId="4567BF24" w14:textId="786EB2C4" w:rsidR="00C32CA2" w:rsidRPr="00C61B21" w:rsidRDefault="00C32CA2" w:rsidP="001537CE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F35C23B" w14:textId="77777777" w:rsidR="00C32CA2" w:rsidRPr="00C61B21" w:rsidRDefault="00C32CA2" w:rsidP="00C32CA2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6679"/>
        <w:gridCol w:w="17"/>
      </w:tblGrid>
      <w:tr w:rsidR="0017643A" w:rsidRPr="00C61B21" w14:paraId="47477467" w14:textId="77777777" w:rsidTr="00324444"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14:paraId="0C691B8B" w14:textId="77777777" w:rsidR="0017643A" w:rsidRPr="00C61B21" w:rsidRDefault="0017643A" w:rsidP="0017643A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1. Los antecedentes y las razones de oportunidad y conveniencia que justifican su expedición.</w:t>
            </w:r>
          </w:p>
          <w:p w14:paraId="37524943" w14:textId="77777777" w:rsidR="0017643A" w:rsidRPr="00C61B21" w:rsidRDefault="0017643A" w:rsidP="0017643A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CBB" w14:textId="77777777" w:rsidR="0017643A" w:rsidRPr="00C61B21" w:rsidRDefault="0017643A" w:rsidP="0017643A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61B21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</w:t>
            </w:r>
          </w:p>
          <w:p w14:paraId="607F4149" w14:textId="0B2D6EA9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  <w:r w:rsidRPr="00C61B21">
              <w:rPr>
                <w:rFonts w:ascii="Arial" w:eastAsia="Calibri" w:hAnsi="Arial" w:cs="Arial"/>
                <w:sz w:val="19"/>
                <w:szCs w:val="19"/>
                <w:lang w:eastAsia="es-CO"/>
              </w:rPr>
              <w:t>D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>e conformidad con lo establecido en los artículos 208, 209 y 211 de la Constitución Política, la función administrativa debe estar al servicio de los intereses generales y se desarrolla con fundamento en los principios de igualdad, moralidad, eficacia, economía, celeridad, imparcialidad y publicidad.</w:t>
            </w:r>
          </w:p>
          <w:p w14:paraId="0CF88A94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</w:p>
          <w:p w14:paraId="35E90950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>En este sentido la Ley 489 de 1998, en su artículo 90, establece que:</w:t>
            </w:r>
            <w:r w:rsidRPr="0041286C">
              <w:rPr>
                <w:rFonts w:ascii="Arial" w:eastAsia="Calibri" w:hAnsi="Arial" w:cs="Arial"/>
                <w:i/>
                <w:sz w:val="19"/>
                <w:szCs w:val="19"/>
                <w:lang w:eastAsia="es-CO"/>
              </w:rPr>
              <w:t xml:space="preserve"> "Las autoridades administrativas, en virtud de lo dispuesto en la Constitución Política y de conformidad con la presente ley, podrán mediante acto de delegación, transferir el ejercicio de funciones a sus colaboradores o a otras autoridades, con funciones afines o complementarias. (...) sin perjuicio de las delegaciones previstas en leyes orgánicas, en todo caso, los ministros, directores de departamentos administrativos, superintendentes y representantes legales de organismos y entidades que posean una estructura independiente y autonomía administrativa podrán delegan la atención y decisión de los asuntos a ellos confiados por la ley y los actos orgánicos respectivos, en los empleados públicos de los niveles directivo y asesor vinculados al organismo correspondiente, con el propósito de dar desarrollo a los principios de la función Administrativa enunciados en el artículo 209 de la Constitución Política y en la presente ley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>".</w:t>
            </w:r>
          </w:p>
          <w:p w14:paraId="481708B8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</w:p>
          <w:p w14:paraId="36B65FB3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i/>
                <w:sz w:val="19"/>
                <w:szCs w:val="19"/>
                <w:lang w:eastAsia="es-CO"/>
              </w:rPr>
            </w:pP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Así mismo, el artículo 10 de la Ley 489 de 1998, dispone que: </w:t>
            </w:r>
            <w:r w:rsidRPr="0041286C">
              <w:rPr>
                <w:rFonts w:ascii="Arial" w:eastAsia="Calibri" w:hAnsi="Arial" w:cs="Arial"/>
                <w:i/>
                <w:sz w:val="19"/>
                <w:szCs w:val="19"/>
                <w:lang w:eastAsia="es-CO"/>
              </w:rPr>
              <w:t>"En el acto de la delegación, que siempre será escrito, se determinará la autoridad delegataria y las funciones o asuntos específicos cuya atención y decisión se transfieren. El Presidente de la República, los ministros, los directores de departamento administrativo y los representantes legales de entidades descentralizadas deberán informarse en todo momento sobre el desarrollo de las delegaciones que hayan otorgado e impartir orientaciones generales sobre el ejercicio de las funciones delegadas".</w:t>
            </w:r>
          </w:p>
          <w:p w14:paraId="0D821C3D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i/>
                <w:sz w:val="19"/>
                <w:szCs w:val="19"/>
                <w:lang w:eastAsia="es-CO"/>
              </w:rPr>
            </w:pPr>
          </w:p>
          <w:p w14:paraId="53820B34" w14:textId="001A04CF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  <w:r w:rsidRPr="0041286C">
              <w:rPr>
                <w:rFonts w:ascii="Arial" w:eastAsia="Calibri" w:hAnsi="Arial" w:cs="Arial"/>
                <w:iCs/>
                <w:sz w:val="19"/>
                <w:szCs w:val="19"/>
                <w:lang w:eastAsia="es-CO"/>
              </w:rPr>
              <w:t>Al respecto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 el artículo 65 de la Ley 489 de 1998, y el numeral 17 del artículo 10 del Decreto 2094 de 2016, dispone que el </w:t>
            </w:r>
            <w:r w:rsidRPr="00C61B21">
              <w:rPr>
                <w:rFonts w:ascii="Arial" w:eastAsia="Calibri" w:hAnsi="Arial" w:cs="Arial"/>
                <w:sz w:val="19"/>
                <w:szCs w:val="19"/>
                <w:lang w:eastAsia="es-CO"/>
              </w:rPr>
              <w:t>director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 del Departamento Administrativo para la Prosperidad Social </w:t>
            </w:r>
            <w:r w:rsidRPr="0041286C">
              <w:rPr>
                <w:rFonts w:ascii="Arial" w:eastAsia="Calibri" w:hAnsi="Arial" w:cs="Arial"/>
                <w:b/>
                <w:sz w:val="19"/>
                <w:szCs w:val="19"/>
                <w:lang w:eastAsia="es-CO"/>
              </w:rPr>
              <w:t>— PROSPERIDAD SOCIAL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 - tiene facultades para crear, conformar y asignar funciones a los órganos de asesoría y coordinación, así como los grupos infernos de trabajo necesarios para el cumplimiento de los objetivos y funciones del Departamento.</w:t>
            </w:r>
          </w:p>
          <w:p w14:paraId="3EF4A8D3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</w:p>
          <w:p w14:paraId="4AFD85D0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Por otro lado el artículo 8 de la Ley 487  de 1998  por medio  del  cual  se creó  el  Fondo  de Inversión para la Paz - FIP— como principal instrumento de financiación de programas y proyectos estructurados para la obtención de la Paz, se estableció al FIP como una cuenta especial sin personería jurídica, adscrita a la Presidencia de la Republica precisando  que,  para  todos  los efectos, los contratos que se celebraran en relación con el FIP, para arbitrar recursos o para la ejecución o inversión de los mismos se regirían por las 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lastRenderedPageBreak/>
              <w:t>reglas del derecho privado.</w:t>
            </w:r>
          </w:p>
          <w:p w14:paraId="7B034A43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</w:p>
          <w:p w14:paraId="4844D40A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Es así como, mediante Resolución 02188 del 24 de julio de 2017, se creó y reglamentó el funcionamiento del Comité de Contratación de </w:t>
            </w:r>
            <w:r w:rsidRPr="0041286C">
              <w:rPr>
                <w:rFonts w:ascii="Arial" w:eastAsia="Calibri" w:hAnsi="Arial" w:cs="Arial"/>
                <w:b/>
                <w:sz w:val="19"/>
                <w:szCs w:val="19"/>
                <w:lang w:eastAsia="es-CO"/>
              </w:rPr>
              <w:t>PROSPERIDAD SOCIAL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>, la cual derogó las Resoluciones 265 de 2014, 02984 del 10 de noviembre de 2014, 0361 del 15 de febrero de 2016, 0938 del 20 de abril de 2016 y las demás disposiciones que le fueron contrarias.</w:t>
            </w:r>
          </w:p>
          <w:p w14:paraId="13876C76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</w:p>
          <w:p w14:paraId="4D58A2C3" w14:textId="77777777" w:rsidR="0041286C" w:rsidRPr="0041286C" w:rsidRDefault="0041286C" w:rsidP="0041286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eastAsia="es-CO"/>
              </w:rPr>
            </w:pP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Por lo tanto, en aras de la mejora continua que exige la gestión contractual al interior de </w:t>
            </w:r>
            <w:r w:rsidRPr="0041286C">
              <w:rPr>
                <w:rFonts w:ascii="Arial" w:eastAsia="Calibri" w:hAnsi="Arial" w:cs="Arial"/>
                <w:b/>
                <w:sz w:val="19"/>
                <w:szCs w:val="19"/>
                <w:lang w:eastAsia="es-CO"/>
              </w:rPr>
              <w:t>PROSPERIDAD SOCIAL</w:t>
            </w:r>
            <w:r w:rsidRPr="0041286C">
              <w:rPr>
                <w:rFonts w:ascii="Arial" w:eastAsia="Calibri" w:hAnsi="Arial" w:cs="Arial"/>
                <w:sz w:val="19"/>
                <w:szCs w:val="19"/>
                <w:lang w:eastAsia="es-CO"/>
              </w:rPr>
              <w:t xml:space="preserve"> se hace necesario modificar la reglamentación y el funcionamiento del Comité de Contratación de la entidad. </w:t>
            </w:r>
          </w:p>
          <w:p w14:paraId="4F8F4B45" w14:textId="33273403" w:rsidR="00D95069" w:rsidRPr="00C61B21" w:rsidRDefault="00D95069" w:rsidP="0017643A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</w:tc>
      </w:tr>
      <w:tr w:rsidR="00F25634" w:rsidRPr="00C61B21" w14:paraId="6C1A774C" w14:textId="77777777" w:rsidTr="00324444">
        <w:tc>
          <w:tcPr>
            <w:tcW w:w="3386" w:type="dxa"/>
            <w:vAlign w:val="center"/>
          </w:tcPr>
          <w:p w14:paraId="1B496132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lastRenderedPageBreak/>
              <w:t>1.1 Las normas que otorgan la competencia para la expedición del correspondiente acto.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vAlign w:val="center"/>
          </w:tcPr>
          <w:p w14:paraId="69228378" w14:textId="2CD2E2D2" w:rsidR="00F25634" w:rsidRPr="00C61B21" w:rsidRDefault="00B4543F" w:rsidP="00F25634">
            <w:pPr>
              <w:pStyle w:val="Sinespaciado"/>
              <w:ind w:right="-91"/>
              <w:contextualSpacing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>En uso de las facultades constitucionales y legales, en especial las conferidas por los artículos 208, 209 y 211 de la Constitución Política de Colombia, el Decreto 2094 de 2016, y demás normas concordantes.</w:t>
            </w:r>
          </w:p>
        </w:tc>
      </w:tr>
      <w:tr w:rsidR="00F25634" w:rsidRPr="00C61B21" w14:paraId="09215F0B" w14:textId="77777777" w:rsidTr="00324444">
        <w:tc>
          <w:tcPr>
            <w:tcW w:w="3386" w:type="dxa"/>
            <w:vAlign w:val="center"/>
          </w:tcPr>
          <w:p w14:paraId="4E5F7D3E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1.2 La vigencia de la ley o norma reglamentada o desarrollada.</w:t>
            </w:r>
          </w:p>
        </w:tc>
        <w:tc>
          <w:tcPr>
            <w:tcW w:w="6696" w:type="dxa"/>
            <w:gridSpan w:val="2"/>
            <w:vAlign w:val="center"/>
          </w:tcPr>
          <w:p w14:paraId="40549D3F" w14:textId="5BDEEE71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La presente resolución rige a partir de la fecha de su </w:t>
            </w:r>
            <w:r w:rsidR="00B4543F" w:rsidRPr="00C61B21">
              <w:rPr>
                <w:rFonts w:ascii="Arial" w:hAnsi="Arial" w:cs="Arial"/>
                <w:sz w:val="19"/>
                <w:szCs w:val="19"/>
                <w:lang w:val="es-CO"/>
              </w:rPr>
              <w:t>publicación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>.</w:t>
            </w:r>
          </w:p>
        </w:tc>
      </w:tr>
      <w:tr w:rsidR="00F25634" w:rsidRPr="00C61B21" w14:paraId="398E7CDA" w14:textId="77777777" w:rsidTr="00324444">
        <w:tc>
          <w:tcPr>
            <w:tcW w:w="3386" w:type="dxa"/>
            <w:vAlign w:val="center"/>
          </w:tcPr>
          <w:p w14:paraId="6047E4B6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1.3 Las disposiciones derogadas, subrogadas, modificadas, adicionadas o sustituidas, si alguno de estos efectos se produce con la expedición del respectivo acto.</w:t>
            </w:r>
          </w:p>
        </w:tc>
        <w:tc>
          <w:tcPr>
            <w:tcW w:w="6696" w:type="dxa"/>
            <w:gridSpan w:val="2"/>
            <w:vAlign w:val="center"/>
          </w:tcPr>
          <w:p w14:paraId="411E1167" w14:textId="66308916" w:rsidR="00F25634" w:rsidRPr="00C61B21" w:rsidRDefault="00F25634" w:rsidP="00F25634">
            <w:pPr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 xml:space="preserve">Rige a partir de la fecha de su </w:t>
            </w:r>
            <w:r w:rsidR="00B4543F" w:rsidRPr="00C61B21">
              <w:rPr>
                <w:rFonts w:ascii="Arial" w:hAnsi="Arial" w:cs="Arial"/>
                <w:sz w:val="19"/>
                <w:szCs w:val="19"/>
              </w:rPr>
              <w:t>publicación</w:t>
            </w:r>
            <w:r w:rsidRPr="00C61B21">
              <w:rPr>
                <w:rFonts w:ascii="Arial" w:hAnsi="Arial" w:cs="Arial"/>
                <w:sz w:val="19"/>
                <w:szCs w:val="19"/>
              </w:rPr>
              <w:t xml:space="preserve"> y </w:t>
            </w:r>
            <w:r w:rsidR="00B4543F" w:rsidRPr="00C61B21">
              <w:rPr>
                <w:rFonts w:ascii="Arial" w:hAnsi="Arial" w:cs="Arial"/>
                <w:bCs/>
                <w:sz w:val="19"/>
                <w:szCs w:val="19"/>
              </w:rPr>
              <w:t xml:space="preserve">deroga </w:t>
            </w:r>
            <w:r w:rsidR="0041286C" w:rsidRPr="00C61B21">
              <w:rPr>
                <w:rFonts w:ascii="Arial" w:hAnsi="Arial" w:cs="Arial"/>
                <w:bCs/>
                <w:sz w:val="19"/>
                <w:szCs w:val="19"/>
                <w:lang w:val="es-CO"/>
              </w:rPr>
              <w:t>la Resolución No. 02188 del 24 de julio de 2017 y todas las demás disposiciones que le sean contrarias.</w:t>
            </w:r>
          </w:p>
        </w:tc>
      </w:tr>
      <w:tr w:rsidR="00F25634" w:rsidRPr="00C61B21" w14:paraId="74FAACBB" w14:textId="77777777" w:rsidTr="00324444">
        <w:tc>
          <w:tcPr>
            <w:tcW w:w="3386" w:type="dxa"/>
            <w:vAlign w:val="center"/>
          </w:tcPr>
          <w:p w14:paraId="2A588845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2. El ámbito de aplicación del respectivo acto y los sujetos a quienes va dirigido</w:t>
            </w:r>
          </w:p>
        </w:tc>
        <w:tc>
          <w:tcPr>
            <w:tcW w:w="6696" w:type="dxa"/>
            <w:gridSpan w:val="2"/>
            <w:vAlign w:val="center"/>
          </w:tcPr>
          <w:p w14:paraId="21708713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Cs/>
                <w:sz w:val="19"/>
                <w:szCs w:val="19"/>
              </w:rPr>
              <w:t xml:space="preserve">La 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>presente Resolución rige para todos los servidores públicos del Departamento Administrativo para la Prosperidad Social.</w:t>
            </w:r>
          </w:p>
        </w:tc>
      </w:tr>
      <w:tr w:rsidR="00F25634" w:rsidRPr="00C61B21" w14:paraId="62412227" w14:textId="77777777" w:rsidTr="00324444">
        <w:trPr>
          <w:trHeight w:val="942"/>
        </w:trPr>
        <w:tc>
          <w:tcPr>
            <w:tcW w:w="3386" w:type="dxa"/>
            <w:shd w:val="clear" w:color="auto" w:fill="auto"/>
            <w:vAlign w:val="center"/>
          </w:tcPr>
          <w:p w14:paraId="4FC1710D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6696" w:type="dxa"/>
            <w:gridSpan w:val="2"/>
            <w:vAlign w:val="center"/>
          </w:tcPr>
          <w:p w14:paraId="4B1AE7F3" w14:textId="7539A83B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>Suscribe la Directora del Departamento Administrativo para la Prosperidad Social con visto bueno de la Secretaria General y la Subdirección de</w:t>
            </w:r>
            <w:r w:rsidR="00A548B4"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 Contratación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>.</w:t>
            </w:r>
          </w:p>
        </w:tc>
      </w:tr>
      <w:tr w:rsidR="00F25634" w:rsidRPr="00C61B21" w14:paraId="316A641C" w14:textId="77777777" w:rsidTr="00324444">
        <w:trPr>
          <w:trHeight w:val="1180"/>
        </w:trPr>
        <w:tc>
          <w:tcPr>
            <w:tcW w:w="3386" w:type="dxa"/>
            <w:shd w:val="clear" w:color="auto" w:fill="auto"/>
            <w:vAlign w:val="center"/>
          </w:tcPr>
          <w:p w14:paraId="77C819F1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4. Impacto económico si fuere el caso, el cual deberá señalar el costo o ahorro, de la implementación del respectivo acto.</w:t>
            </w:r>
          </w:p>
        </w:tc>
        <w:tc>
          <w:tcPr>
            <w:tcW w:w="6696" w:type="dxa"/>
            <w:gridSpan w:val="2"/>
            <w:vAlign w:val="center"/>
          </w:tcPr>
          <w:p w14:paraId="52982258" w14:textId="77777777" w:rsidR="00F25634" w:rsidRPr="00C61B21" w:rsidRDefault="00F25634" w:rsidP="00F2563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61B21">
              <w:rPr>
                <w:rFonts w:ascii="Arial" w:hAnsi="Arial" w:cs="Arial"/>
                <w:color w:val="000000"/>
                <w:sz w:val="19"/>
                <w:szCs w:val="19"/>
              </w:rPr>
              <w:t>Ninguno.</w:t>
            </w:r>
          </w:p>
        </w:tc>
      </w:tr>
      <w:tr w:rsidR="00F25634" w:rsidRPr="00C61B21" w14:paraId="70092774" w14:textId="77777777" w:rsidTr="00324444">
        <w:tc>
          <w:tcPr>
            <w:tcW w:w="3386" w:type="dxa"/>
            <w:vAlign w:val="center"/>
          </w:tcPr>
          <w:p w14:paraId="598F4D5A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5. Disponibilidad presupuestal </w:t>
            </w:r>
          </w:p>
        </w:tc>
        <w:tc>
          <w:tcPr>
            <w:tcW w:w="6696" w:type="dxa"/>
            <w:gridSpan w:val="2"/>
            <w:vAlign w:val="center"/>
          </w:tcPr>
          <w:p w14:paraId="699764F6" w14:textId="77777777" w:rsidR="00F25634" w:rsidRPr="00C61B21" w:rsidRDefault="00F25634" w:rsidP="00F256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 xml:space="preserve">No requiere </w:t>
            </w:r>
          </w:p>
        </w:tc>
      </w:tr>
      <w:tr w:rsidR="00F25634" w:rsidRPr="00C61B21" w14:paraId="2B2FD7F3" w14:textId="77777777" w:rsidTr="00324444">
        <w:tc>
          <w:tcPr>
            <w:tcW w:w="3386" w:type="dxa"/>
            <w:vAlign w:val="center"/>
          </w:tcPr>
          <w:p w14:paraId="2A3B712C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6. Impacto medioambiental o sobre el patrimonio cultural de la Nación.</w:t>
            </w:r>
          </w:p>
        </w:tc>
        <w:tc>
          <w:tcPr>
            <w:tcW w:w="6696" w:type="dxa"/>
            <w:gridSpan w:val="2"/>
            <w:vAlign w:val="center"/>
          </w:tcPr>
          <w:p w14:paraId="45716B58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Cs/>
                <w:sz w:val="19"/>
                <w:szCs w:val="19"/>
              </w:rPr>
              <w:t>Las disposiciones contenidas en el proyecto de Resolución no tienen los referidos impactos ambientales respecto al patrimonio cultural de la Nación.</w:t>
            </w:r>
          </w:p>
        </w:tc>
      </w:tr>
      <w:tr w:rsidR="00F25634" w:rsidRPr="00C61B21" w14:paraId="4C890205" w14:textId="77777777" w:rsidTr="00324444">
        <w:tc>
          <w:tcPr>
            <w:tcW w:w="3386" w:type="dxa"/>
            <w:vAlign w:val="center"/>
          </w:tcPr>
          <w:p w14:paraId="657C5BF8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7. El cumplimiento de los requisitos de consulta y publicidad cuando haya lugar a ello. </w:t>
            </w:r>
          </w:p>
        </w:tc>
        <w:tc>
          <w:tcPr>
            <w:tcW w:w="6696" w:type="dxa"/>
            <w:gridSpan w:val="2"/>
            <w:vAlign w:val="center"/>
          </w:tcPr>
          <w:p w14:paraId="6EE11900" w14:textId="16116EAC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C61B21">
              <w:rPr>
                <w:rFonts w:ascii="Arial" w:hAnsi="Arial" w:cs="Arial"/>
                <w:bCs/>
                <w:sz w:val="19"/>
                <w:szCs w:val="19"/>
              </w:rPr>
              <w:t xml:space="preserve">De acuerdo con su contenido, el proyecto de </w:t>
            </w:r>
            <w:r w:rsidR="00D95069" w:rsidRPr="00C61B21">
              <w:rPr>
                <w:rFonts w:ascii="Arial" w:hAnsi="Arial" w:cs="Arial"/>
                <w:bCs/>
                <w:sz w:val="19"/>
                <w:szCs w:val="19"/>
              </w:rPr>
              <w:t>Resolución</w:t>
            </w:r>
            <w:r w:rsidRPr="00C61B21">
              <w:rPr>
                <w:rFonts w:ascii="Arial" w:hAnsi="Arial" w:cs="Arial"/>
                <w:bCs/>
                <w:sz w:val="19"/>
                <w:szCs w:val="19"/>
              </w:rPr>
              <w:t xml:space="preserve"> no es una decisión administrativa sujeta a las condiciones de la Ley 21 de 1991.</w:t>
            </w:r>
            <w:r w:rsidRPr="00C61B2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25634" w:rsidRPr="00C61B21" w14:paraId="793D7B98" w14:textId="77777777" w:rsidTr="00324444">
        <w:tc>
          <w:tcPr>
            <w:tcW w:w="3386" w:type="dxa"/>
            <w:vAlign w:val="center"/>
          </w:tcPr>
          <w:p w14:paraId="3F1F5EBF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8. Cualquier otro aspecto que la entidad remitente considere relevante o de importancia para la adopción de la decisión.</w:t>
            </w:r>
          </w:p>
        </w:tc>
        <w:tc>
          <w:tcPr>
            <w:tcW w:w="6696" w:type="dxa"/>
            <w:gridSpan w:val="2"/>
            <w:vAlign w:val="center"/>
          </w:tcPr>
          <w:p w14:paraId="31829290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61B21">
              <w:rPr>
                <w:rFonts w:ascii="Arial" w:hAnsi="Arial" w:cs="Arial"/>
                <w:bCs/>
                <w:sz w:val="19"/>
                <w:szCs w:val="19"/>
              </w:rPr>
              <w:t>N/A</w:t>
            </w:r>
          </w:p>
        </w:tc>
      </w:tr>
      <w:tr w:rsidR="00F25634" w:rsidRPr="00C61B21" w14:paraId="2E1A75B1" w14:textId="77777777" w:rsidTr="00324444">
        <w:trPr>
          <w:gridAfter w:val="1"/>
          <w:wAfter w:w="17" w:type="dxa"/>
          <w:trHeight w:val="739"/>
        </w:trPr>
        <w:tc>
          <w:tcPr>
            <w:tcW w:w="10065" w:type="dxa"/>
            <w:gridSpan w:val="2"/>
            <w:vAlign w:val="center"/>
          </w:tcPr>
          <w:p w14:paraId="46BB7BE4" w14:textId="77777777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>9. Seguridad Jurídica: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 Dentro del año inmediatamente anterior ya se había reglamentado la misma materia: </w:t>
            </w:r>
          </w:p>
          <w:p w14:paraId="218CB578" w14:textId="7D5348D3" w:rsidR="00F25634" w:rsidRPr="00C61B21" w:rsidRDefault="00F25634" w:rsidP="00F2563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SI: </w:t>
            </w:r>
            <w:r w:rsidRPr="00C61B21">
              <w:rPr>
                <w:rFonts w:ascii="Arial" w:hAnsi="Arial" w:cs="Arial"/>
                <w:b/>
                <w:sz w:val="19"/>
                <w:szCs w:val="19"/>
                <w:u w:val="single"/>
                <w:lang w:val="es-CO"/>
              </w:rPr>
              <w:t>__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         </w:t>
            </w: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NO: </w:t>
            </w:r>
            <w:r w:rsidRPr="00C61B21">
              <w:rPr>
                <w:rFonts w:ascii="Arial" w:hAnsi="Arial" w:cs="Arial"/>
                <w:b/>
                <w:sz w:val="19"/>
                <w:szCs w:val="19"/>
              </w:rPr>
              <w:t>_</w:t>
            </w:r>
            <w:r w:rsidR="00B4543F" w:rsidRPr="00C61B21">
              <w:rPr>
                <w:rFonts w:ascii="Arial" w:hAnsi="Arial" w:cs="Arial"/>
                <w:b/>
                <w:sz w:val="19"/>
                <w:szCs w:val="19"/>
              </w:rPr>
              <w:t>X</w:t>
            </w:r>
            <w:r w:rsidRPr="00C61B21">
              <w:rPr>
                <w:rFonts w:ascii="Arial" w:hAnsi="Arial" w:cs="Arial"/>
                <w:b/>
                <w:sz w:val="19"/>
                <w:szCs w:val="19"/>
              </w:rPr>
              <w:t>__</w:t>
            </w:r>
          </w:p>
        </w:tc>
      </w:tr>
    </w:tbl>
    <w:p w14:paraId="4821CA83" w14:textId="77777777" w:rsidR="00C32CA2" w:rsidRPr="00C61B21" w:rsidRDefault="00C32CA2" w:rsidP="00C32CA2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32CA2" w:rsidRPr="00A17E35" w14:paraId="6374A030" w14:textId="77777777" w:rsidTr="00324444">
        <w:trPr>
          <w:trHeight w:val="7633"/>
        </w:trPr>
        <w:tc>
          <w:tcPr>
            <w:tcW w:w="10065" w:type="dxa"/>
          </w:tcPr>
          <w:p w14:paraId="5362DACE" w14:textId="57BB1BF2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lastRenderedPageBreak/>
              <w:t>EL PROYECTO CUMPLE CON LAS DIRECTRICES DE TECNICA NORMATIVA PREVISTAS EN EL DECRETO No. 108</w:t>
            </w:r>
            <w:r w:rsidR="00A548B4" w:rsidRPr="00C61B21">
              <w:rPr>
                <w:rFonts w:ascii="Arial" w:hAnsi="Arial" w:cs="Arial"/>
                <w:sz w:val="19"/>
                <w:szCs w:val="19"/>
                <w:lang w:val="es-CO"/>
              </w:rPr>
              <w:t>2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 de 2015:</w:t>
            </w:r>
            <w:r w:rsidRPr="00C61B2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 SI    </w:t>
            </w:r>
            <w:r w:rsidRPr="00C61B21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Pr="00C61B21">
              <w:rPr>
                <w:rFonts w:ascii="Arial" w:hAnsi="Arial" w:cs="Arial"/>
                <w:sz w:val="19"/>
                <w:szCs w:val="19"/>
                <w:u w:val="single"/>
                <w:lang w:val="es-CO"/>
              </w:rPr>
              <w:t>X</w:t>
            </w:r>
            <w:r w:rsidRPr="00C61B2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61B21">
              <w:rPr>
                <w:rFonts w:ascii="Arial" w:hAnsi="Arial" w:cs="Arial"/>
                <w:b/>
                <w:sz w:val="19"/>
                <w:szCs w:val="19"/>
              </w:rPr>
              <w:t xml:space="preserve">        NO</w:t>
            </w:r>
            <w:r w:rsidRPr="00C61B21">
              <w:rPr>
                <w:rFonts w:ascii="Arial" w:hAnsi="Arial" w:cs="Arial"/>
                <w:sz w:val="19"/>
                <w:szCs w:val="19"/>
              </w:rPr>
              <w:t xml:space="preserve"> _____</w:t>
            </w:r>
          </w:p>
          <w:p w14:paraId="1270FB2A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3602412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</w:rPr>
              <w:t>Viabilidad Jurídica:</w:t>
            </w:r>
          </w:p>
          <w:p w14:paraId="6A5487A6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E4E596" w14:textId="77777777" w:rsidR="00C32CA2" w:rsidRPr="00C61B21" w:rsidRDefault="00C32CA2" w:rsidP="0032444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</w:rPr>
              <w:t>Análisis expreso y detallado de normas de competencia.</w:t>
            </w:r>
          </w:p>
          <w:p w14:paraId="02B3C296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3CA51F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</w:rPr>
              <w:t xml:space="preserve">Decreto 2094 del 22 de diciembre de 2016 </w:t>
            </w:r>
            <w:r w:rsidRPr="00C61B21">
              <w:rPr>
                <w:rFonts w:ascii="Arial" w:hAnsi="Arial" w:cs="Arial"/>
                <w:sz w:val="19"/>
                <w:szCs w:val="19"/>
              </w:rPr>
              <w:t>“Por el cual se modifica la estructura del Departamento Administrativo para la Prosperidad Social - Prosperidad Social”.</w:t>
            </w:r>
          </w:p>
          <w:p w14:paraId="42976BAF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60AE5C0" w14:textId="1FCCC592" w:rsidR="00C32CA2" w:rsidRPr="00C61B21" w:rsidRDefault="00C32CA2" w:rsidP="00A548B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C61B21">
              <w:rPr>
                <w:rFonts w:ascii="Arial" w:hAnsi="Arial" w:cs="Arial"/>
                <w:bCs/>
                <w:i/>
                <w:sz w:val="19"/>
                <w:szCs w:val="19"/>
                <w:lang w:val="es-CO" w:eastAsia="es-CO"/>
              </w:rPr>
              <w:t>“Artículo 2</w:t>
            </w:r>
            <w:r w:rsidR="00A548B4" w:rsidRPr="00C61B21">
              <w:rPr>
                <w:rFonts w:ascii="Arial" w:hAnsi="Arial" w:cs="Arial"/>
                <w:bCs/>
                <w:i/>
                <w:sz w:val="19"/>
                <w:szCs w:val="19"/>
                <w:lang w:val="es-CO" w:eastAsia="es-CO"/>
              </w:rPr>
              <w:t>5</w:t>
            </w:r>
            <w:r w:rsidRPr="00C61B21">
              <w:rPr>
                <w:rFonts w:ascii="Arial" w:hAnsi="Arial" w:cs="Arial"/>
                <w:bCs/>
                <w:i/>
                <w:sz w:val="19"/>
                <w:szCs w:val="19"/>
                <w:lang w:val="es-CO" w:eastAsia="es-CO"/>
              </w:rPr>
              <w:t>.</w:t>
            </w: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</w:t>
            </w:r>
            <w:r w:rsidRPr="00C61B21">
              <w:rPr>
                <w:rFonts w:ascii="Arial" w:hAnsi="Arial" w:cs="Arial"/>
                <w:bCs/>
                <w:i/>
                <w:iCs/>
                <w:sz w:val="19"/>
                <w:szCs w:val="19"/>
                <w:lang w:val="es-CO" w:eastAsia="es-CO"/>
              </w:rPr>
              <w:t xml:space="preserve">Subdirección de </w:t>
            </w:r>
            <w:r w:rsidR="00A548B4" w:rsidRPr="00C61B21">
              <w:rPr>
                <w:rFonts w:ascii="Arial" w:hAnsi="Arial" w:cs="Arial"/>
                <w:bCs/>
                <w:i/>
                <w:iCs/>
                <w:sz w:val="19"/>
                <w:szCs w:val="19"/>
                <w:lang w:val="es-CO" w:eastAsia="es-CO"/>
              </w:rPr>
              <w:t>Contratación</w:t>
            </w:r>
            <w:r w:rsidRPr="00C61B21">
              <w:rPr>
                <w:rFonts w:ascii="Arial" w:hAnsi="Arial" w:cs="Arial"/>
                <w:bCs/>
                <w:i/>
                <w:iCs/>
                <w:sz w:val="19"/>
                <w:szCs w:val="19"/>
                <w:lang w:val="es-CO" w:eastAsia="es-CO"/>
              </w:rPr>
              <w:t>.</w:t>
            </w: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Son funciones de la Subdirección de </w:t>
            </w:r>
            <w:r w:rsidR="00A548B4"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Contratación</w:t>
            </w: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, las siguientes:</w:t>
            </w:r>
          </w:p>
          <w:p w14:paraId="2B1CD40A" w14:textId="77777777" w:rsidR="00C32CA2" w:rsidRPr="00C61B21" w:rsidRDefault="00C32CA2" w:rsidP="00A548B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</w:p>
          <w:p w14:paraId="0BFF3C95" w14:textId="77777777" w:rsidR="00C32CA2" w:rsidRPr="00C61B21" w:rsidRDefault="00C32CA2" w:rsidP="00A548B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(…)</w:t>
            </w:r>
          </w:p>
          <w:p w14:paraId="02D5A23B" w14:textId="535A655B" w:rsidR="00A548B4" w:rsidRPr="00C61B21" w:rsidRDefault="00C32CA2" w:rsidP="00A548B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“</w:t>
            </w:r>
            <w:r w:rsidR="00A548B4"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3. Diseñar, asesorar, coordinar, bajo los lineamientos de la Secretaría General, estudios, recomendaciones, metodologías y procedimientos de contratación. </w:t>
            </w:r>
          </w:p>
          <w:p w14:paraId="7287CAD4" w14:textId="07C2BBC9" w:rsidR="00A548B4" w:rsidRPr="00C61B21" w:rsidRDefault="00A548B4" w:rsidP="00A548B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4. Planear, asesorar, vigilar, controlar y verificar el cumplimiento de los procesos y procedimientos relacionados con la Planeación y Gestión Contractual del Departamento Administrativo, determinados en forma legal o estatutaria. </w:t>
            </w:r>
          </w:p>
          <w:p w14:paraId="5C211356" w14:textId="7F47B243" w:rsidR="0041286C" w:rsidRPr="00C61B21" w:rsidRDefault="00A548B4" w:rsidP="00C61B21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C61B2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5. Asesorar a las dependencias sobre las investigaciones de mercado que permitan orientar la adquisición de bienes y servicios que mejor satisfagan las necesidades del Departamento Administrativo y sus entidades adscritas y vinculadas </w:t>
            </w:r>
          </w:p>
          <w:p w14:paraId="64EE4611" w14:textId="77777777" w:rsidR="00C61B21" w:rsidRPr="00C61B21" w:rsidRDefault="00C61B21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E9302BC" w14:textId="7104EC68" w:rsidR="0041286C" w:rsidRPr="00C61B21" w:rsidRDefault="0041286C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C61B21">
              <w:rPr>
                <w:rFonts w:ascii="Arial" w:hAnsi="Arial" w:cs="Arial"/>
                <w:b/>
                <w:sz w:val="19"/>
                <w:szCs w:val="19"/>
              </w:rPr>
              <w:t>Ley 489 de 1998</w:t>
            </w:r>
          </w:p>
          <w:p w14:paraId="07C94189" w14:textId="77777777" w:rsidR="0041286C" w:rsidRPr="00C61B21" w:rsidRDefault="0041286C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903BD4" w14:textId="77777777" w:rsidR="0041286C" w:rsidRPr="0041286C" w:rsidRDefault="0041286C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</w:pPr>
            <w:bookmarkStart w:id="0" w:name="65"/>
            <w:r w:rsidRPr="0041286C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  <w:lang w:val="es-CO"/>
              </w:rPr>
              <w:t>ARTICULO 65. ORGANIZACION Y FUNCIONAMIENTO DE LOS DEPARTAMENTOS ADMINISTRATIVOS.</w:t>
            </w:r>
            <w:bookmarkEnd w:id="0"/>
            <w:r w:rsidRPr="0041286C"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  <w:t> La estructura orgánica y el funcionamiento de los departamentos administrativos, sin perjuicio de lo dispuesto en esta ley, se rigen por las normas de creación y organización. Habrá, en cada uno, un Director de Departamento y un Subdirector que tendrán las funciones, en cuanto fueren pertinentes, contempladas para el Ministro y los viceministros, respectivamente.</w:t>
            </w:r>
          </w:p>
          <w:p w14:paraId="208B526D" w14:textId="77777777" w:rsidR="0041286C" w:rsidRPr="00C61B21" w:rsidRDefault="0041286C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</w:pPr>
          </w:p>
          <w:p w14:paraId="6A542CCC" w14:textId="2402F6C9" w:rsidR="0041286C" w:rsidRPr="00C61B21" w:rsidRDefault="0041286C" w:rsidP="0041286C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41286C"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  <w:t>En los departamentos administrativos funcionarán, además, las unidades, los consejos, comisiones o comités técnicos que para cada uno se determinen</w:t>
            </w:r>
            <w:r w:rsidRPr="0041286C">
              <w:rPr>
                <w:rFonts w:ascii="Arial" w:hAnsi="Arial" w:cs="Arial"/>
                <w:sz w:val="19"/>
                <w:szCs w:val="19"/>
                <w:lang w:val="es-CO"/>
              </w:rPr>
              <w:t>.</w:t>
            </w:r>
          </w:p>
          <w:p w14:paraId="20C2331F" w14:textId="552FE548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14:paraId="6747CB53" w14:textId="48502D68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14:paraId="46EACB18" w14:textId="481042E1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b/>
                <w:bCs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b/>
                <w:bCs/>
                <w:sz w:val="19"/>
                <w:szCs w:val="19"/>
                <w:lang w:val="es-CO"/>
              </w:rPr>
              <w:t>Decreto 2094 de 2016</w:t>
            </w:r>
          </w:p>
          <w:p w14:paraId="32E27D7E" w14:textId="35F516C0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</w:p>
          <w:p w14:paraId="1676A4A3" w14:textId="3DE7564C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C61B21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Artículo 10.</w:t>
            </w:r>
            <w:r w:rsidRPr="00C61B21">
              <w:rPr>
                <w:rFonts w:ascii="Arial" w:hAnsi="Arial" w:cs="Arial"/>
                <w:i/>
                <w:iCs/>
                <w:sz w:val="19"/>
                <w:szCs w:val="19"/>
              </w:rPr>
              <w:t> Despacho del Director del Departamento. Son funciones del Director del Departamento, además de las previstas en los artículos 61 y 65 de la Ley 489 de 1998, las siguientes: </w:t>
            </w:r>
          </w:p>
          <w:p w14:paraId="7D951461" w14:textId="77777777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</w:pPr>
          </w:p>
          <w:p w14:paraId="0FD2A528" w14:textId="2C94D011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  <w:t>(…)</w:t>
            </w:r>
          </w:p>
          <w:p w14:paraId="63FED651" w14:textId="77777777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</w:pPr>
          </w:p>
          <w:p w14:paraId="1FBE714C" w14:textId="04C1CC0A" w:rsidR="00C61B21" w:rsidRPr="00C61B21" w:rsidRDefault="00C61B21" w:rsidP="0041286C">
            <w:pPr>
              <w:pStyle w:val="Sinespaciado"/>
              <w:jc w:val="both"/>
              <w:rPr>
                <w:rFonts w:ascii="Arial" w:hAnsi="Arial" w:cs="Arial"/>
                <w:i/>
                <w:iCs/>
                <w:sz w:val="19"/>
                <w:szCs w:val="19"/>
                <w:lang w:val="es-CO"/>
              </w:rPr>
            </w:pPr>
            <w:r w:rsidRPr="00C61B21">
              <w:rPr>
                <w:rFonts w:ascii="Arial" w:hAnsi="Arial" w:cs="Arial"/>
                <w:i/>
                <w:iCs/>
                <w:sz w:val="19"/>
                <w:szCs w:val="19"/>
              </w:rPr>
              <w:t>17. Crear, conformar y asignar funciones a los órganos de asesoría y coordinación, así como los grupos internos de trabajo necesarios para el cumplimiento de los objetivos y funciones del Departamento. </w:t>
            </w:r>
          </w:p>
          <w:p w14:paraId="348EF946" w14:textId="77777777" w:rsidR="0055767A" w:rsidRPr="00C61B21" w:rsidRDefault="0055767A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23928C0" w14:textId="77777777" w:rsidR="0055767A" w:rsidRPr="00C61B21" w:rsidRDefault="0055767A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B562C0E" w14:textId="7C8EA3E8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>Elaboró:</w:t>
            </w:r>
          </w:p>
          <w:p w14:paraId="0732E6F5" w14:textId="77777777" w:rsidR="00C61B21" w:rsidRPr="00C61B21" w:rsidRDefault="00C61B21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CCED971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678A78F" w14:textId="050D9194" w:rsidR="00C32CA2" w:rsidRPr="00C61B21" w:rsidRDefault="00D95069" w:rsidP="00324444">
            <w:pPr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>DIANA DEL CARMEN SANDOVAL ARAMBURO</w:t>
            </w:r>
            <w:r w:rsidR="00C32CA2" w:rsidRPr="00C61B2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DC0D4D1" w14:textId="64F27268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>Subdirector</w:t>
            </w:r>
            <w:r w:rsidR="00D95069" w:rsidRPr="00C61B21">
              <w:rPr>
                <w:rFonts w:ascii="Arial" w:hAnsi="Arial" w:cs="Arial"/>
                <w:sz w:val="19"/>
                <w:szCs w:val="19"/>
              </w:rPr>
              <w:t>a</w:t>
            </w:r>
            <w:r w:rsidRPr="00C61B21">
              <w:rPr>
                <w:rFonts w:ascii="Arial" w:hAnsi="Arial" w:cs="Arial"/>
                <w:sz w:val="19"/>
                <w:szCs w:val="19"/>
              </w:rPr>
              <w:t xml:space="preserve"> de </w:t>
            </w:r>
            <w:r w:rsidR="00D95069" w:rsidRPr="00C61B21">
              <w:rPr>
                <w:rFonts w:ascii="Arial" w:hAnsi="Arial" w:cs="Arial"/>
                <w:sz w:val="19"/>
                <w:szCs w:val="19"/>
              </w:rPr>
              <w:t>Contratación</w:t>
            </w:r>
            <w:r w:rsidRPr="00C61B2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9B134C9" w14:textId="77777777" w:rsidR="00C32CA2" w:rsidRPr="00C61B21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C61B21">
              <w:rPr>
                <w:rFonts w:ascii="Arial" w:hAnsi="Arial" w:cs="Arial"/>
                <w:sz w:val="19"/>
                <w:szCs w:val="19"/>
              </w:rPr>
              <w:t>Departamento Administrativo para la Prosperidad Social</w:t>
            </w:r>
          </w:p>
          <w:p w14:paraId="2E42DB36" w14:textId="77777777" w:rsidR="00C32CA2" w:rsidRPr="00C61B21" w:rsidRDefault="00C32CA2" w:rsidP="00A1408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5E07870" w14:textId="77777777" w:rsidR="0017643A" w:rsidRPr="00C61B21" w:rsidRDefault="0017643A" w:rsidP="00A1408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61B21">
              <w:rPr>
                <w:rFonts w:ascii="Verdana" w:hAnsi="Verdana"/>
                <w:i/>
                <w:sz w:val="14"/>
                <w:szCs w:val="14"/>
              </w:rPr>
              <w:t xml:space="preserve">Aprobó: Diana Alexandra </w:t>
            </w:r>
            <w:r w:rsidR="0094328F" w:rsidRPr="00C61B21">
              <w:rPr>
                <w:rFonts w:ascii="Verdana" w:hAnsi="Verdana"/>
                <w:i/>
                <w:sz w:val="14"/>
                <w:szCs w:val="14"/>
              </w:rPr>
              <w:t>Chávez</w:t>
            </w:r>
            <w:r w:rsidRPr="00C61B21">
              <w:rPr>
                <w:rFonts w:ascii="Verdana" w:hAnsi="Verdana"/>
                <w:i/>
                <w:sz w:val="14"/>
                <w:szCs w:val="14"/>
              </w:rPr>
              <w:t xml:space="preserve"> Quiroga</w:t>
            </w:r>
          </w:p>
          <w:p w14:paraId="5425B63B" w14:textId="5CD22FF5" w:rsidR="00A548B4" w:rsidRPr="00C61B21" w:rsidRDefault="00A14088" w:rsidP="005C59E0">
            <w:pPr>
              <w:rPr>
                <w:rFonts w:ascii="Verdana" w:hAnsi="Verdana"/>
                <w:i/>
                <w:sz w:val="14"/>
                <w:szCs w:val="14"/>
              </w:rPr>
            </w:pPr>
            <w:r w:rsidRPr="00C61B21">
              <w:rPr>
                <w:rFonts w:ascii="Verdana" w:hAnsi="Verdana"/>
                <w:i/>
                <w:sz w:val="14"/>
                <w:szCs w:val="14"/>
              </w:rPr>
              <w:t xml:space="preserve">Revisó: </w:t>
            </w:r>
            <w:r w:rsidR="00D95069" w:rsidRPr="00C61B21">
              <w:rPr>
                <w:rFonts w:ascii="Verdana" w:hAnsi="Verdana"/>
                <w:i/>
                <w:sz w:val="14"/>
                <w:szCs w:val="14"/>
              </w:rPr>
              <w:t>Johanna Patricia Ocando</w:t>
            </w:r>
          </w:p>
          <w:p w14:paraId="6724A192" w14:textId="6F822E00" w:rsidR="00A548B4" w:rsidRPr="00C61B21" w:rsidRDefault="00A548B4" w:rsidP="00A548B4">
            <w:pPr>
              <w:rPr>
                <w:rFonts w:ascii="Verdana" w:hAnsi="Verdana"/>
                <w:i/>
                <w:sz w:val="14"/>
                <w:szCs w:val="14"/>
              </w:rPr>
            </w:pPr>
            <w:r w:rsidRPr="00C61B21">
              <w:rPr>
                <w:rFonts w:ascii="Verdana" w:hAnsi="Verdana"/>
                <w:i/>
                <w:sz w:val="14"/>
                <w:szCs w:val="14"/>
              </w:rPr>
              <w:t>Revisó: Diego Felipe Romero Castañeda</w:t>
            </w:r>
          </w:p>
          <w:p w14:paraId="0686AE56" w14:textId="5C41FDDE" w:rsidR="00A548B4" w:rsidRPr="00C61B21" w:rsidRDefault="00A548B4" w:rsidP="005C59E0">
            <w:pPr>
              <w:rPr>
                <w:rFonts w:ascii="Verdana" w:hAnsi="Verdana"/>
                <w:i/>
                <w:sz w:val="14"/>
                <w:szCs w:val="14"/>
              </w:rPr>
            </w:pPr>
            <w:r w:rsidRPr="00C61B21">
              <w:rPr>
                <w:rFonts w:ascii="Verdana" w:hAnsi="Verdana"/>
                <w:i/>
                <w:sz w:val="14"/>
                <w:szCs w:val="14"/>
              </w:rPr>
              <w:t>Revisó: Johanna Patricia Ocando</w:t>
            </w:r>
          </w:p>
          <w:p w14:paraId="0ACC8771" w14:textId="4270DFD4" w:rsidR="00A548B4" w:rsidRPr="00C61B21" w:rsidRDefault="00A14088" w:rsidP="005C59E0">
            <w:pPr>
              <w:rPr>
                <w:rFonts w:ascii="Verdana" w:hAnsi="Verdana"/>
                <w:i/>
                <w:sz w:val="14"/>
                <w:szCs w:val="14"/>
              </w:rPr>
            </w:pPr>
            <w:r w:rsidRPr="00C61B21">
              <w:rPr>
                <w:rFonts w:ascii="Verdana" w:hAnsi="Verdana"/>
                <w:i/>
                <w:sz w:val="14"/>
                <w:szCs w:val="14"/>
              </w:rPr>
              <w:t>Proyectó:</w:t>
            </w:r>
            <w:r w:rsidR="008928D2" w:rsidRPr="00C61B21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D95069" w:rsidRPr="00C61B21">
              <w:rPr>
                <w:rFonts w:ascii="Verdana" w:hAnsi="Verdana"/>
                <w:i/>
                <w:sz w:val="14"/>
                <w:szCs w:val="14"/>
              </w:rPr>
              <w:t>William Andrés Castaño España</w:t>
            </w:r>
            <w:r w:rsidR="00374BC6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</w:tc>
      </w:tr>
    </w:tbl>
    <w:p w14:paraId="0C323CBD" w14:textId="77777777" w:rsidR="009C0D2F" w:rsidRDefault="009C0D2F" w:rsidP="006311A5"/>
    <w:sectPr w:rsidR="009C0D2F" w:rsidSect="003B19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567" w:left="1134" w:header="567" w:footer="284" w:gutter="0"/>
      <w:paperSrc w:first="259" w:other="25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E418" w14:textId="77777777" w:rsidR="00F63D45" w:rsidRDefault="00F63D45">
      <w:r>
        <w:separator/>
      </w:r>
    </w:p>
  </w:endnote>
  <w:endnote w:type="continuationSeparator" w:id="0">
    <w:p w14:paraId="40A464F9" w14:textId="77777777" w:rsidR="00F63D45" w:rsidRDefault="00F6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ABFA" w14:textId="77777777" w:rsidR="009F7A33" w:rsidRDefault="004C5E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A36B2A" w14:textId="77777777" w:rsidR="009F7A33" w:rsidRDefault="00F63D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2C1F" w14:textId="77777777" w:rsidR="009F7A33" w:rsidRDefault="004C5EFC">
    <w:pPr>
      <w:pStyle w:val="Piedepgina"/>
      <w:ind w:right="-24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5C52B4" wp14:editId="31DD8A6D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7620" t="5715" r="11430" b="1016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6165E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Lx1AEAAI4DAAAOAAAAZHJzL2Uyb0RvYy54bWysU8Fu2zAMvQ/YPwi6L44TpNuMOD2k6y7d&#10;FqDd7owkx8JkUaCUOPn7UUqartttmA+yJJKPj4/U8vY4OHEwFC36VtaTqRTGK9TW71r5/en+3Qcp&#10;YgKvwaE3rTyZKG9Xb98sx9CYGfbotCHBID42Y2hln1Joqiqq3gwQJxiMZ2OHNEDiI+0qTTAy+uCq&#10;2XR6U41IOhAqEyPf3p2NclXwu86o9K3roknCtZK5pbJSWbd5rVZLaHYEobfqQgP+gcUA1nPSK9Qd&#10;JBB7sn9BDVYRRuzSROFQYddZZUoNXE09/aOaxx6CKbWwODFcZYr/D1Z9PWxIWN3KuRQeBm7Rmhul&#10;EpKg/BPzrNEYYsOua7+hXKU6+sfwgOpnFB7XPfidKVyfToEB6hxRvQrJhxg403b8gpp9YJ+wCHbs&#10;aBCds+FHDszgLIo4lg6drh0yxyQUX94s6kU95UYqts3r94uSCpqMkmMDxfTZ4CDyppXO+qwfNHB4&#10;iCmzenHJ1x7vrXNlBpwXYys/LmaLEhDRWZ2N2S3Sbrt2JA6Qp6h8l7yv3Aj3Xhew3oD+dNknsO68&#10;5+TOZzxTBvPC6Fmas8hb1KcNPevHTS+cLwOap+r3c1H55RmtfgEAAP//AwBQSwMEFAAGAAgAAAAh&#10;AO52qL3eAAAACgEAAA8AAABkcnMvZG93bnJldi54bWxMj8FOwzAMhu9Ie4fISNy2pJ0Y0DWdpgm4&#10;ICFtFM5p47UViVM1WVfenvQEN1v/p9+f891kDRtx8J0jCclKAEOqne6okVB+vCwfgfmgSCvjCCX8&#10;oIddsbjJVabdlY44nkLDYgn5TEloQ+gzzn3dolV+5XqkmJ3dYFWI69BwPahrLLeGp0JsuFUdxQut&#10;6vHQYv19ulgJ+6+35/X7WFln9FNTfmpbitdUyrvbab8FFnAKfzDM+lEdiuhUuQtpz4yEZXK/jmgc&#10;0gTYDIhEPACr5mgDvMj5/xeKXwAAAP//AwBQSwECLQAUAAYACAAAACEAtoM4kv4AAADhAQAAEwAA&#10;AAAAAAAAAAAAAAAAAAAAW0NvbnRlbnRfVHlwZXNdLnhtbFBLAQItABQABgAIAAAAIQA4/SH/1gAA&#10;AJQBAAALAAAAAAAAAAAAAAAAAC8BAABfcmVscy8ucmVsc1BLAQItABQABgAIAAAAIQBAOiLx1AEA&#10;AI4DAAAOAAAAAAAAAAAAAAAAAC4CAABkcnMvZTJvRG9jLnhtbFBLAQItABQABgAIAAAAIQDudqi9&#10;3gAAAAoBAAAPAAAAAAAAAAAAAAAAAC4EAABkcnMvZG93bnJldi54bWxQSwUGAAAAAAQABADzAAAA&#10;OQUAAAAA&#10;" o:allowincell="f"/>
          </w:pict>
        </mc:Fallback>
      </mc:AlternateContent>
    </w:r>
    <w:r>
      <w:rPr>
        <w:rStyle w:val="Nmerodepgina"/>
        <w:rFonts w:ascii="Arial" w:hAnsi="Arial"/>
        <w:sz w:val="16"/>
      </w:rPr>
      <w:t xml:space="preserve">Página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A14088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 xml:space="preserve"> </w:t>
    </w:r>
    <w:r>
      <w:rPr>
        <w:rStyle w:val="Nmerodepgina"/>
        <w:rFonts w:ascii="Arial" w:hAnsi="Arial"/>
        <w:sz w:val="16"/>
      </w:rPr>
      <w:t>de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A14088">
      <w:rPr>
        <w:rStyle w:val="Nmerodepgina"/>
        <w:rFonts w:ascii="Arial" w:hAnsi="Arial"/>
        <w:noProof/>
        <w:sz w:val="16"/>
      </w:rPr>
      <w:t>3</w:t>
    </w:r>
    <w:r>
      <w:rPr>
        <w:rStyle w:val="Nmerodepgina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85C" w14:textId="77777777" w:rsidR="009F7A33" w:rsidRDefault="004C5EFC">
    <w:pPr>
      <w:pStyle w:val="Piedepgina"/>
      <w:jc w:val="right"/>
      <w:rPr>
        <w:rFonts w:ascii="Arial" w:hAnsi="Arial"/>
        <w:lang w:val="es-CO"/>
      </w:rPr>
    </w:pPr>
    <w:r>
      <w:rPr>
        <w:rFonts w:ascii="Arial" w:hAnsi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7A4C" w14:textId="77777777" w:rsidR="00F63D45" w:rsidRDefault="00F63D45">
      <w:r>
        <w:separator/>
      </w:r>
    </w:p>
  </w:footnote>
  <w:footnote w:type="continuationSeparator" w:id="0">
    <w:p w14:paraId="5706FE61" w14:textId="77777777" w:rsidR="00F63D45" w:rsidRDefault="00F6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FA96" w14:textId="77777777" w:rsidR="009F7A33" w:rsidRDefault="004C5EFC" w:rsidP="004E709E">
    <w:pPr>
      <w:pStyle w:val="Encabezado"/>
      <w:jc w:val="center"/>
      <w:rPr>
        <w:lang w:val="es-CO"/>
      </w:rPr>
    </w:pPr>
    <w:r w:rsidRPr="001E5E6F">
      <w:rPr>
        <w:noProof/>
        <w:lang w:val="es-CO" w:eastAsia="es-CO"/>
      </w:rPr>
      <w:drawing>
        <wp:inline distT="0" distB="0" distL="0" distR="0" wp14:anchorId="6C94F3EE" wp14:editId="295ECFF2">
          <wp:extent cx="4587240" cy="65341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71372" w14:textId="77777777" w:rsidR="009F7A33" w:rsidRDefault="00F63D45">
    <w:pPr>
      <w:pStyle w:val="Encabezado"/>
      <w:rPr>
        <w:lang w:val="es-CO"/>
      </w:rPr>
    </w:pPr>
  </w:p>
  <w:p w14:paraId="6CA1FD23" w14:textId="77777777" w:rsidR="009F7A33" w:rsidRDefault="00F63D45" w:rsidP="00E101F1">
    <w:pPr>
      <w:pStyle w:val="Encabezado"/>
      <w:jc w:val="center"/>
      <w:rPr>
        <w:lang w:val="es-CO"/>
      </w:rPr>
    </w:pPr>
  </w:p>
  <w:p w14:paraId="1D792A2B" w14:textId="77777777" w:rsidR="009F7A33" w:rsidRPr="00F2459E" w:rsidRDefault="00F63D45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9F7A33" w14:paraId="60A0F5E2" w14:textId="77777777">
      <w:trPr>
        <w:cantSplit/>
        <w:trHeight w:val="705"/>
      </w:trPr>
      <w:tc>
        <w:tcPr>
          <w:tcW w:w="1701" w:type="dxa"/>
          <w:vMerge w:val="restart"/>
          <w:vAlign w:val="center"/>
        </w:tcPr>
        <w:p w14:paraId="079CFC89" w14:textId="77777777" w:rsidR="009F7A33" w:rsidRDefault="004C5EFC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 wp14:anchorId="1B143292" wp14:editId="70E4BCA4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14:paraId="2C90C214" w14:textId="77777777" w:rsidR="009F7A33" w:rsidRDefault="004C5EFC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vAlign w:val="center"/>
        </w:tcPr>
        <w:p w14:paraId="4872367B" w14:textId="77777777" w:rsidR="009F7A33" w:rsidRDefault="004C5EFC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9F7A33" w14:paraId="32FCE2BE" w14:textId="77777777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14:paraId="1A05B9D8" w14:textId="77777777" w:rsidR="009F7A33" w:rsidRDefault="00F63D45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14:paraId="68B745AB" w14:textId="77777777" w:rsidR="009F7A33" w:rsidRDefault="00F63D45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59F8A5C8" w14:textId="77777777" w:rsidR="009F7A33" w:rsidRDefault="004C5EFC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9F7A33" w14:paraId="3ED61170" w14:textId="77777777">
      <w:trPr>
        <w:cantSplit/>
        <w:trHeight w:val="114"/>
      </w:trPr>
      <w:tc>
        <w:tcPr>
          <w:tcW w:w="1701" w:type="dxa"/>
          <w:vAlign w:val="center"/>
        </w:tcPr>
        <w:p w14:paraId="2A935AE2" w14:textId="77777777" w:rsidR="009F7A33" w:rsidRDefault="004C5EFC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14:paraId="72124AFE" w14:textId="77777777" w:rsidR="009F7A33" w:rsidRDefault="004C5EFC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14:paraId="42D3E9A2" w14:textId="77777777" w:rsidR="009F7A33" w:rsidRDefault="00F63D45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56B6D354" w14:textId="77777777" w:rsidR="009F7A33" w:rsidRDefault="004C5EFC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14:paraId="3567B9F3" w14:textId="77777777" w:rsidR="009F7A33" w:rsidRDefault="00F63D4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23DD"/>
    <w:multiLevelType w:val="hybridMultilevel"/>
    <w:tmpl w:val="4126D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4918"/>
    <w:multiLevelType w:val="hybridMultilevel"/>
    <w:tmpl w:val="BCF6C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650D"/>
    <w:multiLevelType w:val="hybridMultilevel"/>
    <w:tmpl w:val="B4187AA8"/>
    <w:lvl w:ilvl="0" w:tplc="7FD8FA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8C20A16"/>
    <w:multiLevelType w:val="hybridMultilevel"/>
    <w:tmpl w:val="3984D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A2"/>
    <w:rsid w:val="00141851"/>
    <w:rsid w:val="00151C49"/>
    <w:rsid w:val="001537CE"/>
    <w:rsid w:val="0016003D"/>
    <w:rsid w:val="001724F7"/>
    <w:rsid w:val="0017643A"/>
    <w:rsid w:val="001A25E1"/>
    <w:rsid w:val="001B25E3"/>
    <w:rsid w:val="001C695B"/>
    <w:rsid w:val="001D42AC"/>
    <w:rsid w:val="001F4351"/>
    <w:rsid w:val="00216D0D"/>
    <w:rsid w:val="002B249F"/>
    <w:rsid w:val="002F7EC4"/>
    <w:rsid w:val="00306233"/>
    <w:rsid w:val="003359EF"/>
    <w:rsid w:val="00374BC6"/>
    <w:rsid w:val="003970A7"/>
    <w:rsid w:val="003A4E51"/>
    <w:rsid w:val="003F3C63"/>
    <w:rsid w:val="0041286C"/>
    <w:rsid w:val="00423836"/>
    <w:rsid w:val="00434672"/>
    <w:rsid w:val="00484625"/>
    <w:rsid w:val="004C5EFC"/>
    <w:rsid w:val="004D1CE9"/>
    <w:rsid w:val="0055767A"/>
    <w:rsid w:val="005A19D1"/>
    <w:rsid w:val="005A1EF5"/>
    <w:rsid w:val="005A7874"/>
    <w:rsid w:val="005C59E0"/>
    <w:rsid w:val="005D292F"/>
    <w:rsid w:val="005E2CD5"/>
    <w:rsid w:val="005F0870"/>
    <w:rsid w:val="006311A5"/>
    <w:rsid w:val="00635550"/>
    <w:rsid w:val="00687826"/>
    <w:rsid w:val="006B5E5B"/>
    <w:rsid w:val="006E0EE3"/>
    <w:rsid w:val="00703987"/>
    <w:rsid w:val="00853585"/>
    <w:rsid w:val="008729E5"/>
    <w:rsid w:val="00872DEA"/>
    <w:rsid w:val="008927F8"/>
    <w:rsid w:val="008928D2"/>
    <w:rsid w:val="008B5CFF"/>
    <w:rsid w:val="008F4503"/>
    <w:rsid w:val="0094328F"/>
    <w:rsid w:val="009B3578"/>
    <w:rsid w:val="009C0D2F"/>
    <w:rsid w:val="009C40DB"/>
    <w:rsid w:val="009D70A9"/>
    <w:rsid w:val="009F1AB6"/>
    <w:rsid w:val="00A10652"/>
    <w:rsid w:val="00A14088"/>
    <w:rsid w:val="00A52F65"/>
    <w:rsid w:val="00A548B4"/>
    <w:rsid w:val="00AA137C"/>
    <w:rsid w:val="00B4543F"/>
    <w:rsid w:val="00BA465B"/>
    <w:rsid w:val="00BA652C"/>
    <w:rsid w:val="00BE35E2"/>
    <w:rsid w:val="00BF03F9"/>
    <w:rsid w:val="00BF473F"/>
    <w:rsid w:val="00C21DF3"/>
    <w:rsid w:val="00C22E2C"/>
    <w:rsid w:val="00C32CA2"/>
    <w:rsid w:val="00C61B21"/>
    <w:rsid w:val="00C926F3"/>
    <w:rsid w:val="00CD58F2"/>
    <w:rsid w:val="00CD5E3C"/>
    <w:rsid w:val="00D311A8"/>
    <w:rsid w:val="00D51798"/>
    <w:rsid w:val="00D530C7"/>
    <w:rsid w:val="00D928C1"/>
    <w:rsid w:val="00D95069"/>
    <w:rsid w:val="00DA1038"/>
    <w:rsid w:val="00E22061"/>
    <w:rsid w:val="00EC39AF"/>
    <w:rsid w:val="00ED3305"/>
    <w:rsid w:val="00F25634"/>
    <w:rsid w:val="00F63D45"/>
    <w:rsid w:val="00F848A9"/>
    <w:rsid w:val="00F95534"/>
    <w:rsid w:val="00FA3E11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F53"/>
  <w15:docId w15:val="{06D19C9F-E5E0-4403-989A-25B26AC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32CA2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32CA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32C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32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2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32CA2"/>
  </w:style>
  <w:style w:type="paragraph" w:styleId="Textoindependiente">
    <w:name w:val="Body Text"/>
    <w:basedOn w:val="Normal"/>
    <w:link w:val="TextoindependienteCar"/>
    <w:rsid w:val="00C32CA2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2CA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C3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0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03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7039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Sección xmlns="fe5c55e1-1529-428c-8c16-ada3460a0e7a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fe5c55e1-1529-428c-8c16-ada3460a0e7a">A65FJVFR3NAS-1820456951-8239</_dlc_DocId>
    <_dlc_DocIdUrl xmlns="fe5c55e1-1529-428c-8c16-ada3460a0e7a">
      <Url>http://tame/_layouts/15/DocIdRedir.aspx?ID=A65FJVFR3NAS-1820456951-8239</Url>
      <Description>A65FJVFR3NAS-1820456951-8239</Description>
    </_dlc_DocIdUrl>
  </documentManagement>
</p:properties>
</file>

<file path=customXml/itemProps1.xml><?xml version="1.0" encoding="utf-8"?>
<ds:datastoreItem xmlns:ds="http://schemas.openxmlformats.org/officeDocument/2006/customXml" ds:itemID="{FD548B2A-113A-428A-A590-9FE5D231F418}"/>
</file>

<file path=customXml/itemProps2.xml><?xml version="1.0" encoding="utf-8"?>
<ds:datastoreItem xmlns:ds="http://schemas.openxmlformats.org/officeDocument/2006/customXml" ds:itemID="{DC529964-DB1D-43F5-8C73-E6DF19D5ABE0}"/>
</file>

<file path=customXml/itemProps3.xml><?xml version="1.0" encoding="utf-8"?>
<ds:datastoreItem xmlns:ds="http://schemas.openxmlformats.org/officeDocument/2006/customXml" ds:itemID="{947310FE-9BBD-430F-9F7A-7B1E53B97983}"/>
</file>

<file path=customXml/itemProps4.xml><?xml version="1.0" encoding="utf-8"?>
<ds:datastoreItem xmlns:ds="http://schemas.openxmlformats.org/officeDocument/2006/customXml" ds:itemID="{1FF68A90-7429-439D-8C2C-C152D2A09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Lucia Triana Cortes</dc:creator>
  <cp:lastModifiedBy>willian andres castaño españa</cp:lastModifiedBy>
  <cp:revision>3</cp:revision>
  <cp:lastPrinted>2021-04-23T14:01:00Z</cp:lastPrinted>
  <dcterms:created xsi:type="dcterms:W3CDTF">2021-04-23T14:01:00Z</dcterms:created>
  <dcterms:modified xsi:type="dcterms:W3CDTF">2021-04-23T14:01:00Z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6b5c58dd-68e4-4c9f-bf59-996b885d4538</vt:lpwstr>
  </property>
</Properties>
</file>